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BFD76" w14:textId="2C1FC921" w:rsidR="00DC5E85" w:rsidRDefault="00732C07" w:rsidP="00130EFA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</w:pPr>
      <w:r>
        <w:rPr>
          <w:rFonts w:ascii="IBM Plex Sans Text" w:hAnsi="IBM Plex Sans Text" w:cs="Calibri"/>
          <w:b/>
          <w:bCs/>
          <w:color w:val="30206B"/>
          <w:sz w:val="48"/>
          <w:szCs w:val="48"/>
          <w:lang w:val="en-US"/>
        </w:rPr>
        <w:t>Employee Resource Group Policy</w:t>
      </w:r>
    </w:p>
    <w:p w14:paraId="49587A4A" w14:textId="143084E5" w:rsidR="00E9520F" w:rsidRDefault="00DC5E85" w:rsidP="00351301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</w:pPr>
      <w:r w:rsidRPr="00DC5E85"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  <w:t>[</w:t>
      </w:r>
      <w:r w:rsidR="00351301"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  <w:t xml:space="preserve">ERG Name at </w:t>
      </w:r>
      <w:r w:rsidRPr="00DC5E85"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  <w:t>Organization Name]</w:t>
      </w:r>
    </w:p>
    <w:p w14:paraId="1C3956FD" w14:textId="77777777" w:rsidR="00351301" w:rsidRPr="00351301" w:rsidRDefault="00351301" w:rsidP="00351301">
      <w:pPr>
        <w:spacing w:after="120"/>
        <w:jc w:val="center"/>
        <w:rPr>
          <w:rFonts w:ascii="IBM Plex Sans Text" w:hAnsi="IBM Plex Sans Text" w:cs="Calibri"/>
          <w:b/>
          <w:bCs/>
          <w:color w:val="30206B"/>
          <w:sz w:val="40"/>
          <w:szCs w:val="40"/>
          <w:lang w:val="en-US"/>
        </w:rPr>
      </w:pPr>
    </w:p>
    <w:p w14:paraId="5D579839" w14:textId="43777321" w:rsidR="00077885" w:rsidRPr="00351301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  <w:lang w:val="en-US"/>
        </w:rPr>
      </w:pPr>
      <w:r w:rsidRPr="00077885">
        <w:rPr>
          <w:rFonts w:ascii="IBM Plex Sans Text" w:hAnsi="IBM Plex Sans Text"/>
          <w:sz w:val="28"/>
          <w:szCs w:val="28"/>
        </w:rPr>
        <w:t xml:space="preserve">1. </w:t>
      </w:r>
      <w:r w:rsidR="00351301">
        <w:rPr>
          <w:rFonts w:ascii="IBM Plex Sans Text" w:hAnsi="IBM Plex Sans Text"/>
          <w:sz w:val="28"/>
          <w:szCs w:val="28"/>
          <w:lang w:val="en-US"/>
        </w:rPr>
        <w:t>Mission statement</w:t>
      </w:r>
    </w:p>
    <w:p w14:paraId="0D8CD37A" w14:textId="7CC11427" w:rsidR="00351301" w:rsidRPr="00351301" w:rsidRDefault="00351301" w:rsidP="00351301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We want to continue creating an environment where everyone feels welcome and we believe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that the interests of [group] are not yet represented at the table appropriately or been covered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by other groups.</w:t>
      </w:r>
    </w:p>
    <w:p w14:paraId="295A4103" w14:textId="72B6C641" w:rsidR="00351301" w:rsidRPr="00351301" w:rsidRDefault="00351301" w:rsidP="00351301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Our objective will be to ensure employees who belong to this group feel like they truly belong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and continue being productive members of the organi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z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ation to their fullest extent. This aligns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with the company’s goals [state the most relevant goal], by ensuring high productivity.</w:t>
      </w:r>
    </w:p>
    <w:p w14:paraId="5D1CC8C2" w14:textId="067CCD63" w:rsidR="007B5282" w:rsidRPr="00865F0F" w:rsidRDefault="00351301" w:rsidP="00351301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[Others to be added as appropriate]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143F1958" w14:textId="15AA1366" w:rsidR="00077885" w:rsidRPr="00077885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 w:rsidRPr="00077885">
        <w:rPr>
          <w:rFonts w:ascii="IBM Plex Sans Text" w:hAnsi="IBM Plex Sans Text"/>
          <w:sz w:val="28"/>
          <w:szCs w:val="28"/>
        </w:rPr>
        <w:t xml:space="preserve">2. </w:t>
      </w:r>
      <w:r w:rsidR="00351301">
        <w:rPr>
          <w:rFonts w:ascii="IBM Plex Sans Text" w:hAnsi="IBM Plex Sans Text"/>
          <w:sz w:val="28"/>
          <w:szCs w:val="28"/>
        </w:rPr>
        <w:t>Organizational structure</w:t>
      </w:r>
      <w:r w:rsidRPr="00077885">
        <w:rPr>
          <w:rFonts w:ascii="IBM Plex Sans Text" w:hAnsi="IBM Plex Sans Text"/>
          <w:sz w:val="28"/>
          <w:szCs w:val="28"/>
        </w:rPr>
        <w:t xml:space="preserve"> </w:t>
      </w:r>
    </w:p>
    <w:p w14:paraId="5BC4F50A" w14:textId="402E7D09" w:rsidR="00351301" w:rsidRPr="00351301" w:rsidRDefault="00351301" w:rsidP="00351301">
      <w:pPr>
        <w:pStyle w:val="NormalWeb"/>
        <w:numPr>
          <w:ilvl w:val="0"/>
          <w:numId w:val="12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Leader/president</w:t>
      </w:r>
    </w:p>
    <w:p w14:paraId="2DF9796B" w14:textId="0558270E" w:rsidR="00351301" w:rsidRPr="00351301" w:rsidRDefault="00351301" w:rsidP="00351301">
      <w:pPr>
        <w:pStyle w:val="NormalWeb"/>
        <w:numPr>
          <w:ilvl w:val="0"/>
          <w:numId w:val="12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Executive sponsor</w:t>
      </w:r>
    </w:p>
    <w:p w14:paraId="56B3D037" w14:textId="78B259D0" w:rsidR="00351301" w:rsidRPr="00351301" w:rsidRDefault="00351301" w:rsidP="00351301">
      <w:pPr>
        <w:pStyle w:val="NormalWeb"/>
        <w:numPr>
          <w:ilvl w:val="0"/>
          <w:numId w:val="12"/>
        </w:num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Other roles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</w:p>
    <w:p w14:paraId="53DB7389" w14:textId="2C41D7E4" w:rsidR="009F79CF" w:rsidRPr="00351301" w:rsidRDefault="00351301" w:rsidP="00351301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The positions will be advertised openly 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annually/every 6 months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for the members of the group to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351301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vote for.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40B4CE98" w14:textId="486CD82C" w:rsidR="00077885" w:rsidRPr="00835634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  <w:lang w:val="en-US"/>
        </w:rPr>
      </w:pPr>
      <w:r w:rsidRPr="00077885">
        <w:rPr>
          <w:rFonts w:ascii="IBM Plex Sans Text" w:hAnsi="IBM Plex Sans Text"/>
          <w:sz w:val="28"/>
          <w:szCs w:val="28"/>
        </w:rPr>
        <w:t xml:space="preserve">3. </w:t>
      </w:r>
      <w:r w:rsidR="00835634">
        <w:rPr>
          <w:rFonts w:ascii="IBM Plex Sans Text" w:hAnsi="IBM Plex Sans Text"/>
          <w:sz w:val="28"/>
          <w:szCs w:val="28"/>
          <w:lang w:val="en-US"/>
        </w:rPr>
        <w:t>Membership</w:t>
      </w:r>
    </w:p>
    <w:p w14:paraId="2B088C5C" w14:textId="17B5EA49" w:rsidR="007B5282" w:rsidRPr="00865F0F" w:rsidRDefault="00835634" w:rsidP="00835634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Membership is voluntary and open to everyone who identifies as a member of [group] and allies.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Allies are defined as employees who do not identify as members of [group], but wish to support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the ERG.</w:t>
      </w:r>
      <w:r w:rsidR="0046329A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6F07C5EA" w14:textId="3C896B48" w:rsidR="00077885" w:rsidRPr="00835634" w:rsidRDefault="00077885" w:rsidP="00077885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  <w:lang w:val="en-US"/>
        </w:rPr>
      </w:pPr>
      <w:r w:rsidRPr="00077885">
        <w:rPr>
          <w:rFonts w:ascii="IBM Plex Sans Text" w:hAnsi="IBM Plex Sans Text"/>
          <w:sz w:val="28"/>
          <w:szCs w:val="28"/>
        </w:rPr>
        <w:t xml:space="preserve">4. </w:t>
      </w:r>
      <w:r w:rsidR="00835634">
        <w:rPr>
          <w:rFonts w:ascii="IBM Plex Sans Text" w:hAnsi="IBM Plex Sans Text"/>
          <w:sz w:val="28"/>
          <w:szCs w:val="28"/>
          <w:lang w:val="en-US"/>
        </w:rPr>
        <w:t>Meetings and events</w:t>
      </w:r>
    </w:p>
    <w:p w14:paraId="42537EE0" w14:textId="18A15A12" w:rsidR="00835634" w:rsidRPr="00835634" w:rsidRDefault="00835634" w:rsidP="00835634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The group will meet 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[biweekly/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monthly/every other month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]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to discuss regular topics that affect the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community. In addition, there may be some ad-hoc events organi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z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ed by the community to mark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special occasions or raise awareness of issues.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br/>
      </w:r>
    </w:p>
    <w:p w14:paraId="3B74B659" w14:textId="1059E23D" w:rsidR="00835634" w:rsidRPr="00835634" w:rsidRDefault="00835634" w:rsidP="00835634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  <w:lang w:val="en-US"/>
        </w:rPr>
      </w:pPr>
      <w:r>
        <w:rPr>
          <w:rFonts w:ascii="IBM Plex Sans Text" w:hAnsi="IBM Plex Sans Text"/>
          <w:sz w:val="28"/>
          <w:szCs w:val="28"/>
        </w:rPr>
        <w:t>5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>
        <w:rPr>
          <w:rFonts w:ascii="IBM Plex Sans Text" w:hAnsi="IBM Plex Sans Text"/>
          <w:sz w:val="28"/>
          <w:szCs w:val="28"/>
          <w:lang w:val="en-US"/>
        </w:rPr>
        <w:t>Code of conduct</w:t>
      </w:r>
    </w:p>
    <w:p w14:paraId="6D15E5B1" w14:textId="77777777" w:rsidR="00123543" w:rsidRDefault="00835634" w:rsidP="00835634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Members are not allowed to breach other policies of the company and must at all times adhere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to the 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c</w:t>
      </w:r>
      <w:r w:rsidRPr="00835634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ode of conduct of the company.</w:t>
      </w:r>
    </w:p>
    <w:p w14:paraId="25C03925" w14:textId="7C1BB24A" w:rsidR="007E180D" w:rsidRPr="00130EFA" w:rsidRDefault="00123543" w:rsidP="00123543">
      <w:p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br w:type="page"/>
      </w:r>
    </w:p>
    <w:p w14:paraId="65CB64C2" w14:textId="3BB84D5E" w:rsidR="00FC61FA" w:rsidRPr="00FC61FA" w:rsidRDefault="00077885" w:rsidP="00FC61FA">
      <w:pPr>
        <w:pStyle w:val="Heading2"/>
        <w:shd w:val="clear" w:color="auto" w:fill="D0F5FF"/>
        <w:rPr>
          <w:rFonts w:ascii="IBM Plex Sans Text" w:hAnsi="IBM Plex Sans Text"/>
          <w:sz w:val="28"/>
          <w:szCs w:val="28"/>
        </w:rPr>
      </w:pPr>
      <w:r>
        <w:rPr>
          <w:rFonts w:ascii="IBM Plex Sans Text" w:hAnsi="IBM Plex Sans Text"/>
          <w:sz w:val="28"/>
          <w:szCs w:val="28"/>
        </w:rPr>
        <w:lastRenderedPageBreak/>
        <w:t>6</w:t>
      </w:r>
      <w:r w:rsidRPr="00077885">
        <w:rPr>
          <w:rFonts w:ascii="IBM Plex Sans Text" w:hAnsi="IBM Plex Sans Text"/>
          <w:sz w:val="28"/>
          <w:szCs w:val="28"/>
        </w:rPr>
        <w:t xml:space="preserve">. </w:t>
      </w:r>
      <w:r w:rsidR="00123543" w:rsidRPr="00123543">
        <w:rPr>
          <w:rFonts w:ascii="IBM Plex Sans Text" w:hAnsi="IBM Plex Sans Text"/>
          <w:sz w:val="28"/>
          <w:szCs w:val="28"/>
          <w:lang w:val="en-NL"/>
        </w:rPr>
        <w:t>Amendments to the policy</w:t>
      </w:r>
    </w:p>
    <w:p w14:paraId="5448739A" w14:textId="1174D250" w:rsidR="007B5282" w:rsidRPr="00123543" w:rsidRDefault="00123543" w:rsidP="00123543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  <w:r w:rsidRPr="00123543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Any amendments to the policy are subject to a vote. Amendments are brought in as part of</w:t>
      </w:r>
      <w: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 xml:space="preserve"> </w:t>
      </w:r>
      <w:r w:rsidRPr="00123543"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  <w:t>discussion in a meeting and voted on. Simple majority is sufficient to pass an amendment.</w:t>
      </w:r>
      <w:r w:rsidR="00077885"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</w:p>
    <w:p w14:paraId="4554312D" w14:textId="3F60ED47" w:rsidR="00937DB3" w:rsidRDefault="00937DB3" w:rsidP="00123543">
      <w:pPr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DB3" w14:paraId="37B0646B" w14:textId="77777777" w:rsidTr="00937DB3">
        <w:trPr>
          <w:trHeight w:val="1685"/>
        </w:trPr>
        <w:tc>
          <w:tcPr>
            <w:tcW w:w="10456" w:type="dxa"/>
            <w:vAlign w:val="center"/>
          </w:tcPr>
          <w:p w14:paraId="58174792" w14:textId="77777777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 w:rsidRPr="00937DB3"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Version control</w:t>
            </w: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: V1</w:t>
            </w:r>
          </w:p>
          <w:p w14:paraId="10218522" w14:textId="77777777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Last reviewed date:</w:t>
            </w:r>
          </w:p>
          <w:p w14:paraId="70FD1BB3" w14:textId="2ADF3047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Reviewer:</w:t>
            </w:r>
            <w:r w:rsidR="00123543"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 xml:space="preserve"> [Name and/or Title]</w:t>
            </w:r>
          </w:p>
          <w:p w14:paraId="0A41B9E1" w14:textId="77777777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Next review date due:</w:t>
            </w:r>
          </w:p>
          <w:p w14:paraId="03A6F923" w14:textId="38B2C8DF" w:rsidR="00937DB3" w:rsidRDefault="00937DB3" w:rsidP="00937DB3">
            <w:pPr>
              <w:pStyle w:val="NormalWeb"/>
              <w:spacing w:before="0" w:beforeAutospacing="0" w:after="0" w:afterAutospacing="0"/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</w:pPr>
            <w:r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By reviewer:</w:t>
            </w:r>
            <w:r w:rsidR="00123543"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 w:rsidR="00123543">
              <w:rPr>
                <w:rFonts w:ascii="IBM Plex Sans Text" w:hAnsi="IBM Plex Sans Text" w:cs="Calibri"/>
                <w:color w:val="000000" w:themeColor="text1"/>
                <w:sz w:val="22"/>
                <w:szCs w:val="22"/>
                <w:lang w:val="en-GB"/>
              </w:rPr>
              <w:t>[Name and/or Title]</w:t>
            </w:r>
          </w:p>
        </w:tc>
      </w:tr>
    </w:tbl>
    <w:p w14:paraId="220E9853" w14:textId="77777777" w:rsidR="00937DB3" w:rsidRDefault="00937DB3" w:rsidP="00937DB3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GB"/>
        </w:rPr>
      </w:pPr>
    </w:p>
    <w:p w14:paraId="43732A97" w14:textId="17489F63" w:rsidR="00130EFA" w:rsidRPr="00937DB3" w:rsidRDefault="00130EFA" w:rsidP="00937DB3">
      <w:pPr>
        <w:pStyle w:val="NormalWeb"/>
        <w:spacing w:before="0" w:beforeAutospacing="0" w:after="0" w:afterAutospacing="0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  <w:r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  <w:br/>
      </w:r>
      <w:r>
        <w:rPr>
          <w:lang w:val="en-GB" w:eastAsia="ja-JP"/>
        </w:rPr>
        <w:br w:type="page"/>
      </w:r>
    </w:p>
    <w:p w14:paraId="0CBD0887" w14:textId="39D72BDD" w:rsidR="00130EFA" w:rsidRPr="00130EFA" w:rsidRDefault="00937DB3" w:rsidP="00130EFA">
      <w:pPr>
        <w:rPr>
          <w:lang w:val="en-GB" w:eastAsia="ja-JP"/>
        </w:rPr>
      </w:pPr>
      <w:r w:rsidRPr="0046239E">
        <w:rPr>
          <w:rFonts w:ascii="IBM Plex Sans Text" w:hAnsi="IBM Plex Sans Text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EBA8F7C" wp14:editId="0C4CCECB">
            <wp:simplePos x="0" y="0"/>
            <wp:positionH relativeFrom="column">
              <wp:posOffset>-452673</wp:posOffset>
            </wp:positionH>
            <wp:positionV relativeFrom="page">
              <wp:posOffset>9444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9DABA" w14:textId="77777777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FD2EC0E" w14:textId="1BCC70E4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4C369065" w14:textId="30B62211" w:rsid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7C482FF2" w14:textId="77777777" w:rsidR="00FC61FA" w:rsidRDefault="00FC61FA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644E4EB4" w14:textId="21404FA8" w:rsidR="00077885" w:rsidRDefault="00FC61FA" w:rsidP="00077885">
      <w:pPr>
        <w:jc w:val="center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  <w:br/>
      </w:r>
    </w:p>
    <w:p w14:paraId="6AB04557" w14:textId="46AB13DD" w:rsidR="005115A4" w:rsidRDefault="005115A4" w:rsidP="00077885">
      <w:pPr>
        <w:pStyle w:val="NormalWeb"/>
      </w:pPr>
    </w:p>
    <w:p w14:paraId="16595768" w14:textId="77777777" w:rsidR="00077885" w:rsidRDefault="00077885" w:rsidP="00077885">
      <w:pPr>
        <w:pStyle w:val="NormalWeb"/>
      </w:pPr>
    </w:p>
    <w:p w14:paraId="142B8BC7" w14:textId="77777777" w:rsidR="00077885" w:rsidRDefault="00077885" w:rsidP="00077885">
      <w:pPr>
        <w:pStyle w:val="NormalWeb"/>
      </w:pPr>
    </w:p>
    <w:p w14:paraId="7B2C7F98" w14:textId="77777777" w:rsidR="00077885" w:rsidRPr="00077885" w:rsidRDefault="00077885" w:rsidP="00077885">
      <w:pPr>
        <w:pStyle w:val="NormalWeb"/>
        <w:rPr>
          <w:rFonts w:ascii="IBM Plex Sans Text" w:hAnsi="IBM Plex Sans Text" w:cs="Calibri"/>
          <w:color w:val="000000" w:themeColor="text1"/>
          <w:sz w:val="22"/>
          <w:szCs w:val="22"/>
          <w:lang w:val="en-US"/>
        </w:rPr>
      </w:pPr>
    </w:p>
    <w:p w14:paraId="3BFC6CCC" w14:textId="2B86EBD7" w:rsidR="00D05075" w:rsidRDefault="00D05075">
      <w:pPr>
        <w:rPr>
          <w:rFonts w:ascii="IBM Plex Sans Text" w:hAnsi="IBM Plex Sans Text" w:cs="Calibri"/>
          <w:color w:val="000000"/>
          <w:sz w:val="22"/>
          <w:szCs w:val="22"/>
        </w:rPr>
      </w:pPr>
    </w:p>
    <w:p w14:paraId="7DA1EBD8" w14:textId="7B2A961D" w:rsidR="00E03A4A" w:rsidRDefault="00E03A4A" w:rsidP="00E03A4A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606C05E" w14:textId="77777777" w:rsidR="00952B30" w:rsidRPr="00E03A4A" w:rsidRDefault="00952B30" w:rsidP="00E03A4A">
      <w:pPr>
        <w:pStyle w:val="NormalWeb"/>
        <w:spacing w:before="240" w:beforeAutospacing="0" w:after="240" w:afterAutospacing="0"/>
        <w:rPr>
          <w:rFonts w:ascii="IBM Plex Sans Text" w:hAnsi="IBM Plex Sans Text"/>
        </w:rPr>
      </w:pPr>
    </w:p>
    <w:p w14:paraId="6840181D" w14:textId="0BAEC54C" w:rsidR="00E03A4A" w:rsidRDefault="00E03A4A" w:rsidP="00E03A4A"/>
    <w:p w14:paraId="0D365324" w14:textId="2E75E1A7" w:rsidR="00E03A4A" w:rsidRPr="00514C00" w:rsidRDefault="00E03A4A" w:rsidP="00E03A4A">
      <w:pPr>
        <w:spacing w:after="120"/>
        <w:rPr>
          <w:rFonts w:ascii="IBM Plex Sans Text" w:hAnsi="IBM Plex Sans Text" w:cs="Calibri"/>
          <w:b/>
          <w:bCs/>
          <w:color w:val="30206B"/>
          <w:sz w:val="48"/>
          <w:szCs w:val="48"/>
        </w:rPr>
      </w:pPr>
    </w:p>
    <w:p w14:paraId="0C3FD046" w14:textId="27744E38" w:rsidR="00514C00" w:rsidRPr="00952B30" w:rsidRDefault="00514C00">
      <w:pPr>
        <w:rPr>
          <w:rFonts w:ascii="IBM Plex Sans Text" w:hAnsi="IBM Plex Sans Text"/>
        </w:rPr>
      </w:pPr>
    </w:p>
    <w:sectPr w:rsidR="00514C00" w:rsidRPr="00952B30" w:rsidSect="00130EFA">
      <w:headerReference w:type="default" r:id="rId10"/>
      <w:pgSz w:w="11906" w:h="16838"/>
      <w:pgMar w:top="742" w:right="720" w:bottom="724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2CCBB" w14:textId="77777777" w:rsidR="002A11FB" w:rsidRDefault="002A11FB" w:rsidP="00A0706E">
      <w:r>
        <w:separator/>
      </w:r>
    </w:p>
  </w:endnote>
  <w:endnote w:type="continuationSeparator" w:id="0">
    <w:p w14:paraId="442F389D" w14:textId="77777777" w:rsidR="002A11FB" w:rsidRDefault="002A11FB" w:rsidP="00A0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BM Plex Sans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7F51E" w14:textId="77777777" w:rsidR="002A11FB" w:rsidRDefault="002A11FB" w:rsidP="00A0706E">
      <w:r>
        <w:separator/>
      </w:r>
    </w:p>
  </w:footnote>
  <w:footnote w:type="continuationSeparator" w:id="0">
    <w:p w14:paraId="4F52DCC4" w14:textId="77777777" w:rsidR="002A11FB" w:rsidRDefault="002A11FB" w:rsidP="00A07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75C2" w14:textId="77777777" w:rsidR="00A0706E" w:rsidRDefault="00A0706E">
    <w:pPr>
      <w:pStyle w:val="Header"/>
    </w:pPr>
  </w:p>
  <w:p w14:paraId="51919A5B" w14:textId="77777777" w:rsidR="00DC5E85" w:rsidRDefault="00DC5E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3410"/>
    <w:multiLevelType w:val="hybridMultilevel"/>
    <w:tmpl w:val="C0286044"/>
    <w:lvl w:ilvl="0" w:tplc="1C4E5C2E">
      <w:start w:val="3822"/>
      <w:numFmt w:val="bullet"/>
      <w:lvlText w:val="-"/>
      <w:lvlJc w:val="left"/>
      <w:pPr>
        <w:ind w:left="720" w:hanging="360"/>
      </w:pPr>
      <w:rPr>
        <w:rFonts w:ascii="IBM Plex Sans Text" w:eastAsia="Times New Roman" w:hAnsi="IBM Plex Sans Text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9A8"/>
    <w:multiLevelType w:val="hybridMultilevel"/>
    <w:tmpl w:val="C778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54699"/>
    <w:multiLevelType w:val="hybridMultilevel"/>
    <w:tmpl w:val="4C74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77C"/>
    <w:multiLevelType w:val="hybridMultilevel"/>
    <w:tmpl w:val="FC447510"/>
    <w:lvl w:ilvl="0" w:tplc="D1D8F022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EA784F"/>
    <w:multiLevelType w:val="hybridMultilevel"/>
    <w:tmpl w:val="9D58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90872"/>
    <w:multiLevelType w:val="hybridMultilevel"/>
    <w:tmpl w:val="7F4C1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711D4"/>
    <w:multiLevelType w:val="hybridMultilevel"/>
    <w:tmpl w:val="4A40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5356A"/>
    <w:multiLevelType w:val="hybridMultilevel"/>
    <w:tmpl w:val="C95A2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D5874"/>
    <w:multiLevelType w:val="hybridMultilevel"/>
    <w:tmpl w:val="377ABA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158CE"/>
    <w:multiLevelType w:val="hybridMultilevel"/>
    <w:tmpl w:val="167AC2C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392870"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5746B5"/>
    <w:multiLevelType w:val="hybridMultilevel"/>
    <w:tmpl w:val="94447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F2ECE"/>
    <w:multiLevelType w:val="hybridMultilevel"/>
    <w:tmpl w:val="B62A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403858">
    <w:abstractNumId w:val="0"/>
  </w:num>
  <w:num w:numId="2" w16cid:durableId="182327558">
    <w:abstractNumId w:val="1"/>
  </w:num>
  <w:num w:numId="3" w16cid:durableId="973027506">
    <w:abstractNumId w:val="7"/>
  </w:num>
  <w:num w:numId="4" w16cid:durableId="60175185">
    <w:abstractNumId w:val="10"/>
  </w:num>
  <w:num w:numId="5" w16cid:durableId="955060567">
    <w:abstractNumId w:val="3"/>
  </w:num>
  <w:num w:numId="6" w16cid:durableId="744836841">
    <w:abstractNumId w:val="9"/>
  </w:num>
  <w:num w:numId="7" w16cid:durableId="162355734">
    <w:abstractNumId w:val="8"/>
  </w:num>
  <w:num w:numId="8" w16cid:durableId="1293638086">
    <w:abstractNumId w:val="6"/>
  </w:num>
  <w:num w:numId="9" w16cid:durableId="1908221258">
    <w:abstractNumId w:val="2"/>
  </w:num>
  <w:num w:numId="10" w16cid:durableId="1583030416">
    <w:abstractNumId w:val="11"/>
  </w:num>
  <w:num w:numId="11" w16cid:durableId="1025986022">
    <w:abstractNumId w:val="4"/>
  </w:num>
  <w:num w:numId="12" w16cid:durableId="298844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00"/>
    <w:rsid w:val="000003F5"/>
    <w:rsid w:val="00077885"/>
    <w:rsid w:val="000D2329"/>
    <w:rsid w:val="000D418F"/>
    <w:rsid w:val="00123543"/>
    <w:rsid w:val="00130EFA"/>
    <w:rsid w:val="00160697"/>
    <w:rsid w:val="00170ACB"/>
    <w:rsid w:val="001F6A2C"/>
    <w:rsid w:val="002471C7"/>
    <w:rsid w:val="0026481D"/>
    <w:rsid w:val="00283907"/>
    <w:rsid w:val="002A11FB"/>
    <w:rsid w:val="0034319B"/>
    <w:rsid w:val="00351301"/>
    <w:rsid w:val="00365D94"/>
    <w:rsid w:val="003817CE"/>
    <w:rsid w:val="003F1741"/>
    <w:rsid w:val="00444117"/>
    <w:rsid w:val="0046329A"/>
    <w:rsid w:val="004D3161"/>
    <w:rsid w:val="004D7FD3"/>
    <w:rsid w:val="005115A4"/>
    <w:rsid w:val="00514C00"/>
    <w:rsid w:val="00520CE4"/>
    <w:rsid w:val="00526478"/>
    <w:rsid w:val="00540FC6"/>
    <w:rsid w:val="00554920"/>
    <w:rsid w:val="00570E86"/>
    <w:rsid w:val="005C1D2F"/>
    <w:rsid w:val="005C79DF"/>
    <w:rsid w:val="00671709"/>
    <w:rsid w:val="00693549"/>
    <w:rsid w:val="007071EF"/>
    <w:rsid w:val="00732C07"/>
    <w:rsid w:val="00734BF4"/>
    <w:rsid w:val="00736A97"/>
    <w:rsid w:val="007A37C7"/>
    <w:rsid w:val="007B5282"/>
    <w:rsid w:val="007E180D"/>
    <w:rsid w:val="007F50A7"/>
    <w:rsid w:val="00832FAA"/>
    <w:rsid w:val="00835634"/>
    <w:rsid w:val="00835AEF"/>
    <w:rsid w:val="00865F0F"/>
    <w:rsid w:val="008A2995"/>
    <w:rsid w:val="008D4DBD"/>
    <w:rsid w:val="00937DB3"/>
    <w:rsid w:val="009524A2"/>
    <w:rsid w:val="00952B30"/>
    <w:rsid w:val="009F79CF"/>
    <w:rsid w:val="00A0706E"/>
    <w:rsid w:val="00A21071"/>
    <w:rsid w:val="00AC1CD0"/>
    <w:rsid w:val="00B42278"/>
    <w:rsid w:val="00B50451"/>
    <w:rsid w:val="00C35D5B"/>
    <w:rsid w:val="00C81166"/>
    <w:rsid w:val="00CB7BFE"/>
    <w:rsid w:val="00D05075"/>
    <w:rsid w:val="00D10822"/>
    <w:rsid w:val="00D45F17"/>
    <w:rsid w:val="00D57945"/>
    <w:rsid w:val="00D84DDE"/>
    <w:rsid w:val="00DC5E85"/>
    <w:rsid w:val="00DF2BF6"/>
    <w:rsid w:val="00E03A4A"/>
    <w:rsid w:val="00E14172"/>
    <w:rsid w:val="00E825EF"/>
    <w:rsid w:val="00E9520F"/>
    <w:rsid w:val="00EB1AB4"/>
    <w:rsid w:val="00ED0D59"/>
    <w:rsid w:val="00FB0640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70E65"/>
  <w15:chartTrackingRefBased/>
  <w15:docId w15:val="{9C0DCAF2-DF44-324D-9FAC-24734342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4A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885"/>
    <w:pPr>
      <w:shd w:val="clear" w:color="auto" w:fill="EDEDED" w:themeFill="accent3" w:themeFillTint="33"/>
      <w:spacing w:before="240" w:after="100"/>
      <w:outlineLvl w:val="1"/>
    </w:pPr>
    <w:rPr>
      <w:rFonts w:asciiTheme="minorHAnsi" w:eastAsiaTheme="minorEastAsia" w:hAnsiTheme="minorHAnsi" w:cstheme="minorBidi"/>
      <w:b/>
      <w:color w:val="30206B"/>
      <w:sz w:val="20"/>
      <w:szCs w:val="22"/>
      <w:lang w:val="en-GB"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C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F50A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070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06E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A0706E"/>
    <w:rPr>
      <w:rFonts w:eastAsiaTheme="minorEastAsia"/>
      <w:sz w:val="22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077885"/>
    <w:rPr>
      <w:rFonts w:eastAsiaTheme="minorEastAsia"/>
      <w:b/>
      <w:color w:val="30206B"/>
      <w:sz w:val="20"/>
      <w:szCs w:val="22"/>
      <w:shd w:val="clear" w:color="auto" w:fill="EDEDED" w:themeFill="accent3" w:themeFillTint="33"/>
      <w:lang w:val="en-GB" w:eastAsia="ja-JP"/>
    </w:rPr>
  </w:style>
  <w:style w:type="table" w:styleId="TableGrid">
    <w:name w:val="Table Grid"/>
    <w:basedOn w:val="TableNormal"/>
    <w:uiPriority w:val="39"/>
    <w:rsid w:val="0093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2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platform/?utm_source=resource&amp;utm_medium=resource&amp;utm_campaign=templates&amp;utm_content=templat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95D651-B56E-9445-AEC3-DD0137F0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2023-04-12T12:39:00Z</cp:lastPrinted>
  <dcterms:created xsi:type="dcterms:W3CDTF">2023-10-31T10:12:00Z</dcterms:created>
  <dcterms:modified xsi:type="dcterms:W3CDTF">2024-02-08T14:14:00Z</dcterms:modified>
</cp:coreProperties>
</file>